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DE3" w:rsidRDefault="0063626A">
      <w:pPr>
        <w:jc w:val="center"/>
      </w:pPr>
      <w:bookmarkStart w:id="0" w:name="_GoBack"/>
      <w:bookmarkEnd w:id="0"/>
      <w:r>
        <w:t>ФОРУМ</w:t>
      </w:r>
    </w:p>
    <w:p w:rsidR="00B11DE3" w:rsidRDefault="0063626A">
      <w:pPr>
        <w:jc w:val="center"/>
      </w:pPr>
      <w:r>
        <w:t>ДЕНЬ КАЧЕСТВА НКО — 2022</w:t>
      </w:r>
    </w:p>
    <w:p w:rsidR="00B11DE3" w:rsidRDefault="00B11DE3">
      <w:pPr>
        <w:jc w:val="center"/>
      </w:pPr>
    </w:p>
    <w:p w:rsidR="00B11DE3" w:rsidRDefault="0063626A">
      <w:pPr>
        <w:jc w:val="center"/>
      </w:pPr>
      <w:r>
        <w:t xml:space="preserve">Формат: </w:t>
      </w:r>
      <w:proofErr w:type="gramStart"/>
      <w:r>
        <w:t>очно,  с</w:t>
      </w:r>
      <w:proofErr w:type="gramEnd"/>
      <w:r>
        <w:t xml:space="preserve"> трансляцией  в онлайн формате</w:t>
      </w:r>
    </w:p>
    <w:p w:rsidR="00B11DE3" w:rsidRDefault="00B11DE3">
      <w:pPr>
        <w:jc w:val="center"/>
      </w:pPr>
    </w:p>
    <w:p w:rsidR="00B11DE3" w:rsidRDefault="0063626A">
      <w:r>
        <w:rPr>
          <w:b/>
          <w:bCs/>
        </w:rPr>
        <w:t>Организатор:</w:t>
      </w:r>
      <w:r>
        <w:t xml:space="preserve"> АНО Центр качества ОКНО</w:t>
      </w:r>
    </w:p>
    <w:p w:rsidR="00B11DE3" w:rsidRDefault="0063626A">
      <w:r>
        <w:rPr>
          <w:b/>
          <w:bCs/>
        </w:rPr>
        <w:t>При поддержке:</w:t>
      </w:r>
      <w:r>
        <w:t xml:space="preserve"> Фонда президентских грантов, </w:t>
      </w:r>
      <w:proofErr w:type="spellStart"/>
      <w:r>
        <w:t>Роскачество</w:t>
      </w:r>
      <w:proofErr w:type="spellEnd"/>
      <w:r>
        <w:t>, РИА Стандарты и качество, ГБУ МДОО</w:t>
      </w:r>
    </w:p>
    <w:p w:rsidR="00B11DE3" w:rsidRDefault="00B11DE3"/>
    <w:p w:rsidR="00B11DE3" w:rsidRDefault="0063626A">
      <w:proofErr w:type="gramStart"/>
      <w:r>
        <w:rPr>
          <w:b/>
          <w:bCs/>
        </w:rPr>
        <w:t xml:space="preserve">Участники: </w:t>
      </w:r>
      <w:r>
        <w:t xml:space="preserve"> представители</w:t>
      </w:r>
      <w:proofErr w:type="gramEnd"/>
      <w:r>
        <w:t xml:space="preserve"> некоммерческих организаций, отраслевых ведомств, профильных министерств</w:t>
      </w:r>
    </w:p>
    <w:p w:rsidR="00B11DE3" w:rsidRDefault="00B11DE3"/>
    <w:p w:rsidR="00B11DE3" w:rsidRDefault="0063626A">
      <w:r>
        <w:rPr>
          <w:b/>
          <w:bCs/>
        </w:rPr>
        <w:t>Дата:</w:t>
      </w:r>
      <w:r>
        <w:t xml:space="preserve"> 08 ноября 2022 г.</w:t>
      </w:r>
    </w:p>
    <w:p w:rsidR="00B11DE3" w:rsidRDefault="0063626A">
      <w:r>
        <w:rPr>
          <w:b/>
          <w:bCs/>
        </w:rPr>
        <w:t>Время:</w:t>
      </w:r>
      <w:r>
        <w:t xml:space="preserve"> 10.00 — 17.00 (МСК)</w:t>
      </w:r>
    </w:p>
    <w:p w:rsidR="00B11DE3" w:rsidRDefault="0063626A">
      <w:r>
        <w:rPr>
          <w:b/>
          <w:bCs/>
        </w:rPr>
        <w:t>Место проведения:</w:t>
      </w:r>
      <w:r>
        <w:t xml:space="preserve"> г. Москва, </w:t>
      </w:r>
      <w:proofErr w:type="spellStart"/>
      <w:r>
        <w:t>Миусская</w:t>
      </w:r>
      <w:proofErr w:type="spellEnd"/>
      <w:r>
        <w:t xml:space="preserve"> площадь, д. 7 стр. 1 (Общественная палата РФ)</w:t>
      </w:r>
    </w:p>
    <w:p w:rsidR="00B11DE3" w:rsidRDefault="00B11DE3"/>
    <w:p w:rsidR="00B11DE3" w:rsidRDefault="00B11DE3"/>
    <w:p w:rsidR="00B11DE3" w:rsidRDefault="0063626A">
      <w:pPr>
        <w:jc w:val="both"/>
      </w:pPr>
      <w:r>
        <w:tab/>
        <w:t>Форум День качества НКО провод</w:t>
      </w:r>
      <w:r>
        <w:t xml:space="preserve">ится по инициативе АНО Центр качества «ОКНО» и </w:t>
      </w:r>
      <w:proofErr w:type="spellStart"/>
      <w:r>
        <w:t>Роскачество</w:t>
      </w:r>
      <w:proofErr w:type="spellEnd"/>
      <w:r>
        <w:t xml:space="preserve"> с 2020 года. Основной целью мероприятия является привлечение внимания всех заинтересованных сторон к вопросам повышения качества услуг некоммерческих организаций, проектов и их деятельности в целом</w:t>
      </w:r>
      <w:r>
        <w:t>.</w:t>
      </w:r>
    </w:p>
    <w:p w:rsidR="00B11DE3" w:rsidRDefault="0063626A">
      <w:pPr>
        <w:jc w:val="both"/>
      </w:pPr>
      <w:r>
        <w:tab/>
        <w:t>Форум служит площадкой для обсуждения наиболее актуальных вопросов оценки качества, применения инструментов управления качеством, стандартов качества.</w:t>
      </w:r>
    </w:p>
    <w:p w:rsidR="00B11DE3" w:rsidRDefault="0063626A">
      <w:pPr>
        <w:jc w:val="both"/>
      </w:pPr>
      <w:r>
        <w:tab/>
        <w:t>По итогам Форум принимается резолюция.</w:t>
      </w:r>
    </w:p>
    <w:p w:rsidR="00B11DE3" w:rsidRDefault="0063626A">
      <w:pPr>
        <w:jc w:val="both"/>
      </w:pPr>
      <w:r>
        <w:t>Ознакомиться с материалами Форума 2020 и 2021 года можно здесь</w:t>
      </w:r>
      <w:r>
        <w:t xml:space="preserve"> </w:t>
      </w:r>
    </w:p>
    <w:p w:rsidR="00B11DE3" w:rsidRDefault="00B11DE3">
      <w:pPr>
        <w:jc w:val="both"/>
      </w:pPr>
    </w:p>
    <w:p w:rsidR="00B11DE3" w:rsidRDefault="0063626A">
      <w:pPr>
        <w:jc w:val="both"/>
      </w:pPr>
      <w:r>
        <w:t>В 2022 году Форум пройдет в новом формате, который включает проведение очной части в рамках которой пройдет пленарное заседание, экспертные сессии и дискуссионная площадка.</w:t>
      </w:r>
    </w:p>
    <w:p w:rsidR="00B11DE3" w:rsidRDefault="00B11DE3">
      <w:pPr>
        <w:jc w:val="both"/>
      </w:pPr>
    </w:p>
    <w:p w:rsidR="00B11DE3" w:rsidRDefault="0063626A">
      <w:pPr>
        <w:jc w:val="both"/>
      </w:pPr>
      <w:r>
        <w:t>Форум традиционно открывается пленарным заседанием. В этом году тема пленарного</w:t>
      </w:r>
      <w:r>
        <w:t xml:space="preserve"> заседания: «Качество деятельности НКО как ключевой показатель современного рынка услуг социальной сферы»</w:t>
      </w:r>
    </w:p>
    <w:p w:rsidR="00B11DE3" w:rsidRDefault="0063626A">
      <w:pPr>
        <w:jc w:val="both"/>
      </w:pPr>
      <w:r>
        <w:t xml:space="preserve">После пленарного заседания 7 некоммерческих организаций из 5 регионов России в формате </w:t>
      </w:r>
      <w:proofErr w:type="spellStart"/>
      <w:r>
        <w:t>питчинга</w:t>
      </w:r>
      <w:proofErr w:type="spellEnd"/>
      <w:r>
        <w:t xml:space="preserve"> «Проекты НКО как системные решения региональных задач </w:t>
      </w:r>
      <w:r>
        <w:t xml:space="preserve">в социальной сфере» презентуют проекты, </w:t>
      </w:r>
      <w:proofErr w:type="gramStart"/>
      <w:r>
        <w:t>которые  инициировали</w:t>
      </w:r>
      <w:proofErr w:type="gramEnd"/>
      <w:r>
        <w:t xml:space="preserve"> системные изменения, повлекли улучшение качества жизни жителей региона.</w:t>
      </w:r>
    </w:p>
    <w:p w:rsidR="00B11DE3" w:rsidRDefault="00B11DE3">
      <w:pPr>
        <w:jc w:val="both"/>
      </w:pPr>
    </w:p>
    <w:p w:rsidR="00B11DE3" w:rsidRDefault="0063626A">
      <w:pPr>
        <w:pStyle w:val="a8"/>
        <w:jc w:val="both"/>
      </w:pPr>
      <w:r>
        <w:t xml:space="preserve">Экспертная сессия «Стандарты менеджмента качества НКО: успешные решения» объединит представителей НКО, которые применяют </w:t>
      </w:r>
      <w:r>
        <w:t>систему ОКНО и смогли выработать ряд решений, способствующих повышению устойчивости организации, ее развитию. Они поделятся своим опытом, а кроме этого на экспертной сессии будут подведены итоги Акселератора проектов улучшений «ТЕЛЕСКОП» и объявлены проект</w:t>
      </w:r>
      <w:r>
        <w:t>ы, показавшие наиболее высокие результаты.</w:t>
      </w:r>
    </w:p>
    <w:p w:rsidR="00B11DE3" w:rsidRDefault="00B11DE3">
      <w:pPr>
        <w:widowControl w:val="0"/>
        <w:jc w:val="both"/>
      </w:pPr>
    </w:p>
    <w:p w:rsidR="00B11DE3" w:rsidRDefault="0063626A">
      <w:pPr>
        <w:widowControl w:val="0"/>
        <w:jc w:val="both"/>
      </w:pPr>
      <w:r>
        <w:t>В рамках дискуссионной площадки «Единая модель качества жизни как основа для оценки эффективности социальных проектов» ученые, представители НКО, представители бизнеса обсудят возможность создания единой модели качества жизни как способ единого подхода оце</w:t>
      </w:r>
      <w:r>
        <w:t xml:space="preserve">нки эффективности социальных проектов и программ. </w:t>
      </w:r>
    </w:p>
    <w:p w:rsidR="00B11DE3" w:rsidRDefault="00B11DE3">
      <w:pPr>
        <w:widowControl w:val="0"/>
        <w:jc w:val="both"/>
      </w:pPr>
    </w:p>
    <w:p w:rsidR="00B11DE3" w:rsidRDefault="00B11DE3">
      <w:pPr>
        <w:widowControl w:val="0"/>
        <w:jc w:val="both"/>
      </w:pPr>
    </w:p>
    <w:p w:rsidR="00B11DE3" w:rsidRDefault="00B11DE3">
      <w:pPr>
        <w:widowControl w:val="0"/>
        <w:jc w:val="both"/>
      </w:pPr>
    </w:p>
    <w:p w:rsidR="00B11DE3" w:rsidRDefault="00B11DE3">
      <w:pPr>
        <w:jc w:val="center"/>
      </w:pPr>
    </w:p>
    <w:p w:rsidR="00B11DE3" w:rsidRDefault="00B11DE3">
      <w:pPr>
        <w:jc w:val="center"/>
      </w:pPr>
    </w:p>
    <w:p w:rsidR="00B11DE3" w:rsidRDefault="0063626A">
      <w:pPr>
        <w:jc w:val="center"/>
      </w:pPr>
      <w:r>
        <w:lastRenderedPageBreak/>
        <w:t>ПРОГРАММА</w:t>
      </w:r>
    </w:p>
    <w:p w:rsidR="00B11DE3" w:rsidRDefault="00B11DE3">
      <w:pPr>
        <w:jc w:val="center"/>
      </w:pPr>
    </w:p>
    <w:p w:rsidR="00B11DE3" w:rsidRDefault="00B11DE3"/>
    <w:tbl>
      <w:tblPr>
        <w:tblW w:w="9585" w:type="dxa"/>
        <w:jc w:val="right"/>
        <w:tblLayout w:type="fixed"/>
        <w:tblCellMar>
          <w:top w:w="55" w:type="dxa"/>
          <w:left w:w="55" w:type="dxa"/>
          <w:bottom w:w="55" w:type="dxa"/>
          <w:right w:w="55" w:type="dxa"/>
        </w:tblCellMar>
        <w:tblLook w:val="04A0" w:firstRow="1" w:lastRow="0" w:firstColumn="1" w:lastColumn="0" w:noHBand="0" w:noVBand="1"/>
      </w:tblPr>
      <w:tblGrid>
        <w:gridCol w:w="1587"/>
        <w:gridCol w:w="3626"/>
        <w:gridCol w:w="4372"/>
      </w:tblGrid>
      <w:tr w:rsidR="00B11DE3">
        <w:trPr>
          <w:jc w:val="right"/>
        </w:trPr>
        <w:tc>
          <w:tcPr>
            <w:tcW w:w="1587" w:type="dxa"/>
            <w:tcBorders>
              <w:top w:val="single" w:sz="4" w:space="0" w:color="000000"/>
              <w:left w:val="single" w:sz="4" w:space="0" w:color="000000"/>
              <w:bottom w:val="single" w:sz="4" w:space="0" w:color="000000"/>
            </w:tcBorders>
          </w:tcPr>
          <w:p w:rsidR="00B11DE3" w:rsidRDefault="0063626A">
            <w:pPr>
              <w:pStyle w:val="a8"/>
              <w:jc w:val="center"/>
            </w:pPr>
            <w:r>
              <w:rPr>
                <w:b/>
                <w:bCs/>
              </w:rPr>
              <w:t>Время</w:t>
            </w:r>
          </w:p>
        </w:tc>
        <w:tc>
          <w:tcPr>
            <w:tcW w:w="7998" w:type="dxa"/>
            <w:gridSpan w:val="2"/>
            <w:tcBorders>
              <w:top w:val="single" w:sz="4" w:space="0" w:color="000000"/>
              <w:left w:val="single" w:sz="4" w:space="0" w:color="000000"/>
              <w:bottom w:val="single" w:sz="4" w:space="0" w:color="000000"/>
              <w:right w:val="single" w:sz="4" w:space="0" w:color="000000"/>
            </w:tcBorders>
          </w:tcPr>
          <w:p w:rsidR="00B11DE3" w:rsidRDefault="0063626A">
            <w:pPr>
              <w:pStyle w:val="a8"/>
              <w:jc w:val="center"/>
            </w:pPr>
            <w:r>
              <w:rPr>
                <w:b/>
                <w:bCs/>
              </w:rPr>
              <w:t>ФИО, должность эксперта</w:t>
            </w:r>
          </w:p>
        </w:tc>
      </w:tr>
      <w:tr w:rsidR="00B11DE3">
        <w:trPr>
          <w:jc w:val="right"/>
        </w:trPr>
        <w:tc>
          <w:tcPr>
            <w:tcW w:w="9585" w:type="dxa"/>
            <w:gridSpan w:val="3"/>
            <w:tcBorders>
              <w:left w:val="single" w:sz="4" w:space="0" w:color="000000"/>
              <w:bottom w:val="single" w:sz="4" w:space="0" w:color="000000"/>
              <w:right w:val="single" w:sz="4" w:space="0" w:color="000000"/>
            </w:tcBorders>
          </w:tcPr>
          <w:p w:rsidR="00B11DE3" w:rsidRDefault="0063626A">
            <w:pPr>
              <w:pStyle w:val="a8"/>
              <w:jc w:val="center"/>
            </w:pPr>
            <w:r>
              <w:rPr>
                <w:b/>
                <w:bCs/>
              </w:rPr>
              <w:t>Пленарное заседание</w:t>
            </w:r>
          </w:p>
          <w:p w:rsidR="00B11DE3" w:rsidRDefault="0063626A">
            <w:pPr>
              <w:pStyle w:val="a8"/>
              <w:jc w:val="center"/>
            </w:pPr>
            <w:r>
              <w:rPr>
                <w:b/>
                <w:bCs/>
              </w:rPr>
              <w:t xml:space="preserve"> «Качество деятельности НКО как ключевой показатель современного рынка услуг социальной сферы»</w:t>
            </w:r>
          </w:p>
        </w:tc>
      </w:tr>
      <w:tr w:rsidR="00B11DE3">
        <w:trPr>
          <w:jc w:val="right"/>
        </w:trPr>
        <w:tc>
          <w:tcPr>
            <w:tcW w:w="1587" w:type="dxa"/>
            <w:tcBorders>
              <w:left w:val="single" w:sz="4" w:space="0" w:color="000000"/>
              <w:bottom w:val="single" w:sz="4" w:space="0" w:color="000000"/>
            </w:tcBorders>
          </w:tcPr>
          <w:p w:rsidR="00B11DE3" w:rsidRDefault="0063626A">
            <w:pPr>
              <w:pStyle w:val="a8"/>
              <w:rPr>
                <w:lang w:val="en-US"/>
              </w:rPr>
            </w:pPr>
            <w:r>
              <w:rPr>
                <w:lang w:val="en-US"/>
              </w:rPr>
              <w:t>9</w:t>
            </w:r>
            <w:r>
              <w:t>.45 — 10.00</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r>
              <w:t>Приветственный кофе</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10.00 —</w:t>
            </w:r>
            <w:r>
              <w:t xml:space="preserve"> 10.10</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r>
              <w:rPr>
                <w:b/>
                <w:bCs/>
              </w:rPr>
              <w:t>Ведущий-модератор Бокова Ирина Игоревна</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10.10 — 10.15</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r>
              <w:rPr>
                <w:b/>
                <w:bCs/>
              </w:rPr>
              <w:t>Починок Наталья Борисовна</w:t>
            </w:r>
            <w:r>
              <w:t>, председатель Комиссии по социальной политике, трудовым отношениям и поддержке ветеранов</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10.15 — 10.20</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proofErr w:type="spellStart"/>
            <w:r>
              <w:rPr>
                <w:b/>
                <w:bCs/>
              </w:rPr>
              <w:t>Малечкович</w:t>
            </w:r>
            <w:proofErr w:type="spellEnd"/>
            <w:r>
              <w:rPr>
                <w:b/>
                <w:bCs/>
              </w:rPr>
              <w:t xml:space="preserve"> Анна Игоревна, </w:t>
            </w:r>
            <w:r>
              <w:t xml:space="preserve">директор департамента эффективности </w:t>
            </w:r>
            <w:r>
              <w:t xml:space="preserve">бизнес-процессов и международного сотрудничества </w:t>
            </w:r>
            <w:proofErr w:type="spellStart"/>
            <w:r>
              <w:t>Роскачества</w:t>
            </w:r>
            <w:proofErr w:type="spellEnd"/>
          </w:p>
        </w:tc>
      </w:tr>
      <w:tr w:rsidR="00B11DE3">
        <w:trPr>
          <w:trHeight w:val="407"/>
          <w:jc w:val="right"/>
        </w:trPr>
        <w:tc>
          <w:tcPr>
            <w:tcW w:w="1587" w:type="dxa"/>
            <w:tcBorders>
              <w:left w:val="single" w:sz="4" w:space="0" w:color="000000"/>
              <w:bottom w:val="single" w:sz="4" w:space="0" w:color="000000"/>
            </w:tcBorders>
          </w:tcPr>
          <w:p w:rsidR="00B11DE3" w:rsidRDefault="0063626A">
            <w:pPr>
              <w:pStyle w:val="a8"/>
            </w:pPr>
            <w:r>
              <w:t>10.20 — 10.25</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proofErr w:type="spellStart"/>
            <w:r>
              <w:rPr>
                <w:b/>
                <w:bCs/>
              </w:rPr>
              <w:t>Буцкая</w:t>
            </w:r>
            <w:proofErr w:type="spellEnd"/>
            <w:r>
              <w:rPr>
                <w:b/>
                <w:bCs/>
              </w:rPr>
              <w:t xml:space="preserve"> Татьяна Викторовна,</w:t>
            </w:r>
            <w:r>
              <w:t xml:space="preserve"> депутат Государственной Думы РФ</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10.25 — 10.35</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r>
              <w:rPr>
                <w:b/>
                <w:bCs/>
              </w:rPr>
              <w:t>Южакова Илона Юрьевна,</w:t>
            </w:r>
            <w:r>
              <w:t xml:space="preserve"> генеральный директор АНО Центр качества ОКНО</w:t>
            </w:r>
          </w:p>
        </w:tc>
      </w:tr>
      <w:tr w:rsidR="00B11DE3">
        <w:trPr>
          <w:jc w:val="right"/>
        </w:trPr>
        <w:tc>
          <w:tcPr>
            <w:tcW w:w="1587" w:type="dxa"/>
            <w:tcBorders>
              <w:left w:val="single" w:sz="4" w:space="0" w:color="000000"/>
              <w:bottom w:val="single" w:sz="4" w:space="0" w:color="000000"/>
            </w:tcBorders>
            <w:shd w:val="clear" w:color="auto" w:fill="FBDADA"/>
          </w:tcPr>
          <w:p w:rsidR="00B11DE3" w:rsidRDefault="0063626A">
            <w:pPr>
              <w:pStyle w:val="a8"/>
            </w:pPr>
            <w:r>
              <w:rPr>
                <w:color w:val="000000"/>
              </w:rPr>
              <w:t>10.35 — 10.40</w:t>
            </w:r>
          </w:p>
        </w:tc>
        <w:tc>
          <w:tcPr>
            <w:tcW w:w="7998" w:type="dxa"/>
            <w:gridSpan w:val="2"/>
            <w:tcBorders>
              <w:left w:val="single" w:sz="4" w:space="0" w:color="000000"/>
              <w:bottom w:val="single" w:sz="4" w:space="0" w:color="000000"/>
              <w:right w:val="single" w:sz="4" w:space="0" w:color="000000"/>
            </w:tcBorders>
            <w:shd w:val="clear" w:color="auto" w:fill="FBDADA"/>
          </w:tcPr>
          <w:p w:rsidR="00B11DE3" w:rsidRDefault="0063626A">
            <w:pPr>
              <w:pStyle w:val="a8"/>
            </w:pPr>
            <w:r>
              <w:rPr>
                <w:color w:val="000000"/>
              </w:rPr>
              <w:t>РИА Стандарты и качество, Всероссийская организация качества (ФИО представителя уточняется)</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10.40 — 10.45</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r>
              <w:rPr>
                <w:b/>
                <w:bCs/>
              </w:rPr>
              <w:t xml:space="preserve">Епихина Наталья Леонидовна, </w:t>
            </w:r>
            <w:r>
              <w:t>уполномоченный по правам человека в Рязанской области</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10.45 — 10.50</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r>
              <w:rPr>
                <w:b/>
                <w:bCs/>
              </w:rPr>
              <w:t>Павлов Олег Владимирович,</w:t>
            </w:r>
            <w:r>
              <w:t xml:space="preserve"> председатель общественной организации по защите прав потребителей "Общественная потребительская инициатива</w:t>
            </w:r>
            <w:proofErr w:type="gramStart"/>
            <w:r>
              <w:t>" ,</w:t>
            </w:r>
            <w:proofErr w:type="gramEnd"/>
            <w:r>
              <w:t xml:space="preserve"> член общественного совета при </w:t>
            </w:r>
            <w:proofErr w:type="spellStart"/>
            <w:r>
              <w:t>Роспотребнадзоре</w:t>
            </w:r>
            <w:proofErr w:type="spellEnd"/>
          </w:p>
        </w:tc>
      </w:tr>
      <w:tr w:rsidR="00B11DE3">
        <w:trPr>
          <w:jc w:val="right"/>
        </w:trPr>
        <w:tc>
          <w:tcPr>
            <w:tcW w:w="1587" w:type="dxa"/>
            <w:tcBorders>
              <w:left w:val="single" w:sz="4" w:space="0" w:color="000000"/>
              <w:bottom w:val="single" w:sz="4" w:space="0" w:color="000000"/>
            </w:tcBorders>
          </w:tcPr>
          <w:p w:rsidR="00B11DE3" w:rsidRDefault="0063626A">
            <w:pPr>
              <w:pStyle w:val="a8"/>
            </w:pPr>
            <w:r>
              <w:t>10.50 — 11.05</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proofErr w:type="spellStart"/>
            <w:r>
              <w:rPr>
                <w:b/>
                <w:bCs/>
              </w:rPr>
              <w:t>Шахина</w:t>
            </w:r>
            <w:proofErr w:type="spellEnd"/>
            <w:r>
              <w:rPr>
                <w:b/>
                <w:bCs/>
              </w:rPr>
              <w:t xml:space="preserve"> Нина Александровна, </w:t>
            </w:r>
            <w:r>
              <w:t>член правления Союза социальных педагогов и социальных р</w:t>
            </w:r>
            <w:r>
              <w:t>аботников, Почетный работник Минтруда России</w:t>
            </w:r>
          </w:p>
        </w:tc>
      </w:tr>
      <w:tr w:rsidR="00B11DE3">
        <w:trPr>
          <w:jc w:val="right"/>
        </w:trPr>
        <w:tc>
          <w:tcPr>
            <w:tcW w:w="1587" w:type="dxa"/>
            <w:tcBorders>
              <w:left w:val="single" w:sz="4" w:space="0" w:color="000000"/>
              <w:bottom w:val="single" w:sz="4" w:space="0" w:color="000000"/>
            </w:tcBorders>
            <w:shd w:val="clear" w:color="auto" w:fill="FBDADA"/>
          </w:tcPr>
          <w:p w:rsidR="00B11DE3" w:rsidRDefault="0063626A">
            <w:pPr>
              <w:pStyle w:val="a8"/>
            </w:pPr>
            <w:r>
              <w:t>11.05— 11.10</w:t>
            </w:r>
          </w:p>
        </w:tc>
        <w:tc>
          <w:tcPr>
            <w:tcW w:w="7998" w:type="dxa"/>
            <w:gridSpan w:val="2"/>
            <w:tcBorders>
              <w:left w:val="single" w:sz="4" w:space="0" w:color="000000"/>
              <w:bottom w:val="single" w:sz="4" w:space="0" w:color="000000"/>
              <w:right w:val="single" w:sz="4" w:space="0" w:color="000000"/>
            </w:tcBorders>
            <w:shd w:val="clear" w:color="auto" w:fill="FBDADA"/>
          </w:tcPr>
          <w:p w:rsidR="00B11DE3" w:rsidRDefault="0063626A">
            <w:pPr>
              <w:pStyle w:val="a8"/>
            </w:pPr>
            <w:r>
              <w:t>Технический комитет (</w:t>
            </w:r>
            <w:proofErr w:type="spellStart"/>
            <w:r>
              <w:t>Росстандарт</w:t>
            </w:r>
            <w:proofErr w:type="spellEnd"/>
            <w:r>
              <w:t>), ТК 115, ТК 406 (представитель уточняется)</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11.10 — 11.15</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proofErr w:type="spellStart"/>
            <w:r>
              <w:rPr>
                <w:b/>
                <w:bCs/>
              </w:rPr>
              <w:t>Кулькова</w:t>
            </w:r>
            <w:proofErr w:type="spellEnd"/>
            <w:r>
              <w:rPr>
                <w:b/>
                <w:bCs/>
              </w:rPr>
              <w:t xml:space="preserve"> Варвара Юрьевна, </w:t>
            </w:r>
            <w:r>
              <w:t>д.э.н., профессор КГЭУ</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11.15 — 11.20</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proofErr w:type="spellStart"/>
            <w:r>
              <w:rPr>
                <w:b/>
                <w:bCs/>
              </w:rPr>
              <w:t>Коротеева</w:t>
            </w:r>
            <w:proofErr w:type="spellEnd"/>
            <w:r>
              <w:rPr>
                <w:b/>
                <w:bCs/>
              </w:rPr>
              <w:t xml:space="preserve"> Оксана Васильевна, </w:t>
            </w:r>
            <w:r>
              <w:t xml:space="preserve">директор </w:t>
            </w:r>
            <w:r>
              <w:t xml:space="preserve">Научно-образовательного центра "Общественно-государственное взаимодействие, некоммерческий сектор и социальное предпринимательство" ИГСУ </w:t>
            </w:r>
            <w:proofErr w:type="spellStart"/>
            <w:r>
              <w:t>РАНХиГС</w:t>
            </w:r>
            <w:proofErr w:type="spellEnd"/>
            <w:r>
              <w:t>, эксперт ОП РФ</w:t>
            </w:r>
          </w:p>
        </w:tc>
      </w:tr>
      <w:tr w:rsidR="00B11DE3">
        <w:trPr>
          <w:jc w:val="right"/>
        </w:trPr>
        <w:tc>
          <w:tcPr>
            <w:tcW w:w="1587" w:type="dxa"/>
            <w:tcBorders>
              <w:left w:val="single" w:sz="4" w:space="0" w:color="000000"/>
              <w:bottom w:val="single" w:sz="4" w:space="0" w:color="000000"/>
            </w:tcBorders>
          </w:tcPr>
          <w:p w:rsidR="00B11DE3" w:rsidRDefault="0063626A">
            <w:pPr>
              <w:pStyle w:val="a8"/>
            </w:pPr>
            <w:r>
              <w:t xml:space="preserve">11.20 — 11.25 </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rPr>
                <w:b/>
                <w:bCs/>
              </w:rPr>
            </w:pPr>
            <w:r>
              <w:rPr>
                <w:b/>
                <w:bCs/>
              </w:rPr>
              <w:t xml:space="preserve">Боков Денис Александрович, </w:t>
            </w:r>
            <w:r>
              <w:t xml:space="preserve">управляющий директор Блока агента Правительства </w:t>
            </w:r>
            <w:proofErr w:type="gramStart"/>
            <w:r>
              <w:t xml:space="preserve">РФ,  </w:t>
            </w:r>
            <w:r>
              <w:t>ГК</w:t>
            </w:r>
            <w:proofErr w:type="gramEnd"/>
            <w:r>
              <w:t xml:space="preserve"> развития ВЭБ.РФ</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11.25 — 11.30</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rPr>
                <w:b/>
                <w:bCs/>
              </w:rPr>
            </w:pPr>
            <w:r>
              <w:rPr>
                <w:b/>
                <w:bCs/>
              </w:rPr>
              <w:t xml:space="preserve">Юлия Анатольевна </w:t>
            </w:r>
            <w:proofErr w:type="spellStart"/>
            <w:r>
              <w:rPr>
                <w:b/>
                <w:bCs/>
              </w:rPr>
              <w:t>Жигулина</w:t>
            </w:r>
            <w:proofErr w:type="spellEnd"/>
            <w:r>
              <w:rPr>
                <w:b/>
                <w:bCs/>
              </w:rPr>
              <w:t xml:space="preserve">, </w:t>
            </w:r>
            <w:r>
              <w:t>фонд «Наше будущее», исполнительный директор</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11.30 — 11.35</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r>
              <w:rPr>
                <w:b/>
                <w:bCs/>
              </w:rPr>
              <w:t>Модератор</w:t>
            </w:r>
          </w:p>
        </w:tc>
      </w:tr>
      <w:tr w:rsidR="00B11DE3">
        <w:trPr>
          <w:jc w:val="right"/>
        </w:trPr>
        <w:tc>
          <w:tcPr>
            <w:tcW w:w="1587" w:type="dxa"/>
            <w:tcBorders>
              <w:left w:val="single" w:sz="4" w:space="0" w:color="000000"/>
              <w:bottom w:val="single" w:sz="4" w:space="0" w:color="000000"/>
            </w:tcBorders>
          </w:tcPr>
          <w:p w:rsidR="00B11DE3" w:rsidRDefault="0063626A">
            <w:pPr>
              <w:pStyle w:val="a8"/>
            </w:pPr>
            <w:r>
              <w:t xml:space="preserve">11.45 — 12.00 </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r>
              <w:rPr>
                <w:b/>
                <w:bCs/>
              </w:rPr>
              <w:t>Кофе пауза</w:t>
            </w:r>
          </w:p>
        </w:tc>
      </w:tr>
      <w:tr w:rsidR="00B11DE3">
        <w:trPr>
          <w:jc w:val="right"/>
        </w:trPr>
        <w:tc>
          <w:tcPr>
            <w:tcW w:w="1587" w:type="dxa"/>
            <w:tcBorders>
              <w:left w:val="single" w:sz="4" w:space="0" w:color="000000"/>
              <w:bottom w:val="single" w:sz="4" w:space="0" w:color="000000"/>
            </w:tcBorders>
            <w:shd w:val="clear" w:color="auto" w:fill="B0D7CE"/>
          </w:tcPr>
          <w:p w:rsidR="00B11DE3" w:rsidRDefault="0063626A">
            <w:pPr>
              <w:pStyle w:val="a8"/>
            </w:pPr>
            <w:r>
              <w:t xml:space="preserve">12.00 — 13.00 </w:t>
            </w:r>
          </w:p>
        </w:tc>
        <w:tc>
          <w:tcPr>
            <w:tcW w:w="7998" w:type="dxa"/>
            <w:gridSpan w:val="2"/>
            <w:tcBorders>
              <w:left w:val="single" w:sz="4" w:space="0" w:color="000000"/>
              <w:bottom w:val="single" w:sz="4" w:space="0" w:color="000000"/>
              <w:right w:val="single" w:sz="4" w:space="0" w:color="000000"/>
            </w:tcBorders>
            <w:shd w:val="clear" w:color="auto" w:fill="B0D7CE"/>
          </w:tcPr>
          <w:p w:rsidR="00B11DE3" w:rsidRDefault="0063626A">
            <w:pPr>
              <w:pStyle w:val="a8"/>
            </w:pPr>
            <w:proofErr w:type="spellStart"/>
            <w:r>
              <w:rPr>
                <w:b/>
                <w:bCs/>
              </w:rPr>
              <w:t>Питчинг</w:t>
            </w:r>
            <w:proofErr w:type="spellEnd"/>
            <w:r>
              <w:rPr>
                <w:b/>
                <w:bCs/>
              </w:rPr>
              <w:t xml:space="preserve"> «Проекты НКО как системные решения региональных задач в социальной сфере»</w:t>
            </w:r>
          </w:p>
          <w:p w:rsidR="00B11DE3" w:rsidRDefault="0063626A">
            <w:pPr>
              <w:pStyle w:val="a8"/>
            </w:pPr>
            <w:r>
              <w:rPr>
                <w:b/>
                <w:bCs/>
              </w:rPr>
              <w:t>Модератор: Бокова Ирина Игоревна</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12.00 — 12.10</w:t>
            </w:r>
          </w:p>
        </w:tc>
        <w:tc>
          <w:tcPr>
            <w:tcW w:w="3626" w:type="dxa"/>
            <w:tcBorders>
              <w:left w:val="single" w:sz="4" w:space="0" w:color="000000"/>
              <w:bottom w:val="single" w:sz="4" w:space="0" w:color="000000"/>
            </w:tcBorders>
          </w:tcPr>
          <w:p w:rsidR="00B11DE3" w:rsidRDefault="0063626A">
            <w:pPr>
              <w:widowControl w:val="0"/>
              <w:jc w:val="both"/>
            </w:pPr>
            <w:r>
              <w:t>Проект " Многофункциональный центр для НКО - Центр сопровождения НКО"</w:t>
            </w:r>
          </w:p>
        </w:tc>
        <w:tc>
          <w:tcPr>
            <w:tcW w:w="4372" w:type="dxa"/>
            <w:tcBorders>
              <w:left w:val="single" w:sz="4" w:space="0" w:color="000000"/>
              <w:bottom w:val="single" w:sz="4" w:space="0" w:color="000000"/>
              <w:right w:val="single" w:sz="4" w:space="0" w:color="000000"/>
            </w:tcBorders>
          </w:tcPr>
          <w:p w:rsidR="00B11DE3" w:rsidRDefault="0063626A">
            <w:pPr>
              <w:pStyle w:val="a8"/>
            </w:pPr>
            <w:r>
              <w:t>Николаева Елена, руководитель проекта</w:t>
            </w:r>
          </w:p>
          <w:p w:rsidR="00B11DE3" w:rsidRDefault="0063626A">
            <w:pPr>
              <w:widowControl w:val="0"/>
              <w:jc w:val="both"/>
            </w:pPr>
            <w:r>
              <w:t>АНО "Центр сопровождения НКО Псковской области</w:t>
            </w:r>
            <w:proofErr w:type="gramStart"/>
            <w:r>
              <w:t>",  г.</w:t>
            </w:r>
            <w:proofErr w:type="gramEnd"/>
            <w:r>
              <w:t xml:space="preserve"> Псков</w:t>
            </w:r>
          </w:p>
        </w:tc>
      </w:tr>
      <w:tr w:rsidR="00B11DE3">
        <w:trPr>
          <w:jc w:val="right"/>
        </w:trPr>
        <w:tc>
          <w:tcPr>
            <w:tcW w:w="1587" w:type="dxa"/>
            <w:tcBorders>
              <w:left w:val="single" w:sz="4" w:space="0" w:color="000000"/>
              <w:bottom w:val="single" w:sz="4" w:space="0" w:color="000000"/>
            </w:tcBorders>
            <w:shd w:val="clear" w:color="auto" w:fill="FFFFFF"/>
          </w:tcPr>
          <w:p w:rsidR="00B11DE3" w:rsidRDefault="0063626A">
            <w:pPr>
              <w:pStyle w:val="a8"/>
            </w:pPr>
            <w:r>
              <w:lastRenderedPageBreak/>
              <w:t>12.10 — 12.20</w:t>
            </w:r>
          </w:p>
          <w:p w:rsidR="00B11DE3" w:rsidRDefault="0063626A">
            <w:pPr>
              <w:pStyle w:val="a8"/>
            </w:pPr>
            <w:r>
              <w:t>онлайн</w:t>
            </w:r>
          </w:p>
        </w:tc>
        <w:tc>
          <w:tcPr>
            <w:tcW w:w="3626" w:type="dxa"/>
            <w:tcBorders>
              <w:left w:val="single" w:sz="4" w:space="0" w:color="000000"/>
              <w:bottom w:val="single" w:sz="4" w:space="0" w:color="000000"/>
            </w:tcBorders>
            <w:shd w:val="clear" w:color="auto" w:fill="FFFFFF"/>
          </w:tcPr>
          <w:p w:rsidR="00B11DE3" w:rsidRDefault="0063626A">
            <w:pPr>
              <w:widowControl w:val="0"/>
              <w:jc w:val="both"/>
            </w:pPr>
            <w:r>
              <w:t xml:space="preserve">Проект Центр </w:t>
            </w:r>
            <w:r>
              <w:t>оказания комплексной помощи бездомным людям "Дома жить"</w:t>
            </w:r>
          </w:p>
        </w:tc>
        <w:tc>
          <w:tcPr>
            <w:tcW w:w="4372" w:type="dxa"/>
            <w:tcBorders>
              <w:left w:val="single" w:sz="4" w:space="0" w:color="000000"/>
              <w:bottom w:val="single" w:sz="4" w:space="0" w:color="000000"/>
              <w:right w:val="single" w:sz="4" w:space="0" w:color="000000"/>
            </w:tcBorders>
            <w:shd w:val="clear" w:color="auto" w:fill="FFFFFF"/>
          </w:tcPr>
          <w:p w:rsidR="00B11DE3" w:rsidRDefault="0063626A">
            <w:pPr>
              <w:pStyle w:val="a8"/>
            </w:pPr>
            <w:r>
              <w:t xml:space="preserve">Костин Илья, руководитель проекта, РОО Помощи </w:t>
            </w:r>
            <w:proofErr w:type="spellStart"/>
            <w:r>
              <w:t>бездомым</w:t>
            </w:r>
            <w:proofErr w:type="spellEnd"/>
            <w:r>
              <w:t xml:space="preserve"> "Дома жить", Республика Коми, г. Сыктывкар</w:t>
            </w:r>
          </w:p>
          <w:p w:rsidR="00B11DE3" w:rsidRDefault="00B11DE3">
            <w:pPr>
              <w:pStyle w:val="a8"/>
            </w:pPr>
          </w:p>
        </w:tc>
      </w:tr>
      <w:tr w:rsidR="00B11DE3">
        <w:trPr>
          <w:jc w:val="right"/>
        </w:trPr>
        <w:tc>
          <w:tcPr>
            <w:tcW w:w="1587" w:type="dxa"/>
            <w:tcBorders>
              <w:left w:val="single" w:sz="4" w:space="0" w:color="000000"/>
              <w:bottom w:val="single" w:sz="4" w:space="0" w:color="000000"/>
            </w:tcBorders>
          </w:tcPr>
          <w:p w:rsidR="00B11DE3" w:rsidRDefault="0063626A">
            <w:pPr>
              <w:pStyle w:val="a8"/>
            </w:pPr>
            <w:r>
              <w:t>12.20 — 12.30</w:t>
            </w:r>
          </w:p>
          <w:p w:rsidR="00B11DE3" w:rsidRDefault="0063626A">
            <w:pPr>
              <w:pStyle w:val="a8"/>
            </w:pPr>
            <w:r>
              <w:t>онлайн</w:t>
            </w:r>
          </w:p>
        </w:tc>
        <w:tc>
          <w:tcPr>
            <w:tcW w:w="3626" w:type="dxa"/>
            <w:tcBorders>
              <w:left w:val="single" w:sz="4" w:space="0" w:color="000000"/>
              <w:bottom w:val="single" w:sz="4" w:space="0" w:color="000000"/>
            </w:tcBorders>
          </w:tcPr>
          <w:p w:rsidR="00B11DE3" w:rsidRDefault="0063626A">
            <w:pPr>
              <w:widowControl w:val="0"/>
              <w:jc w:val="both"/>
            </w:pPr>
            <w:r>
              <w:t>Проект "Комфортная городская среда глазами детей"</w:t>
            </w:r>
          </w:p>
        </w:tc>
        <w:tc>
          <w:tcPr>
            <w:tcW w:w="4372" w:type="dxa"/>
            <w:tcBorders>
              <w:left w:val="single" w:sz="4" w:space="0" w:color="000000"/>
              <w:bottom w:val="single" w:sz="4" w:space="0" w:color="000000"/>
              <w:right w:val="single" w:sz="4" w:space="0" w:color="000000"/>
            </w:tcBorders>
          </w:tcPr>
          <w:p w:rsidR="00B11DE3" w:rsidRDefault="0063626A">
            <w:pPr>
              <w:pStyle w:val="a8"/>
            </w:pPr>
            <w:r>
              <w:t>Жирова Мария, генеральный дир</w:t>
            </w:r>
            <w:r>
              <w:t xml:space="preserve">ектор </w:t>
            </w:r>
          </w:p>
          <w:p w:rsidR="00B11DE3" w:rsidRDefault="0063626A">
            <w:pPr>
              <w:widowControl w:val="0"/>
              <w:jc w:val="both"/>
            </w:pPr>
            <w:r>
              <w:t>Фонда поддержки гражданских инициатив "</w:t>
            </w:r>
            <w:proofErr w:type="spellStart"/>
            <w:r>
              <w:t>ГражданИн</w:t>
            </w:r>
            <w:proofErr w:type="spellEnd"/>
            <w:r>
              <w:t>", Республика Марий Эл, г. Йошкар-Ола</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12.30 — 12.40</w:t>
            </w:r>
          </w:p>
          <w:p w:rsidR="00B11DE3" w:rsidRDefault="0063626A">
            <w:pPr>
              <w:pStyle w:val="a8"/>
            </w:pPr>
            <w:r>
              <w:t>онлайн</w:t>
            </w:r>
          </w:p>
        </w:tc>
        <w:tc>
          <w:tcPr>
            <w:tcW w:w="3626" w:type="dxa"/>
            <w:tcBorders>
              <w:left w:val="single" w:sz="4" w:space="0" w:color="000000"/>
              <w:bottom w:val="single" w:sz="4" w:space="0" w:color="000000"/>
            </w:tcBorders>
          </w:tcPr>
          <w:p w:rsidR="00B11DE3" w:rsidRDefault="0063626A">
            <w:pPr>
              <w:widowControl w:val="0"/>
              <w:jc w:val="both"/>
            </w:pPr>
            <w:r>
              <w:t>Проект "</w:t>
            </w:r>
            <w:proofErr w:type="spellStart"/>
            <w:r>
              <w:t>МультСемья</w:t>
            </w:r>
            <w:proofErr w:type="spellEnd"/>
            <w:r>
              <w:t>"</w:t>
            </w:r>
          </w:p>
        </w:tc>
        <w:tc>
          <w:tcPr>
            <w:tcW w:w="4372" w:type="dxa"/>
            <w:tcBorders>
              <w:left w:val="single" w:sz="4" w:space="0" w:color="000000"/>
              <w:bottom w:val="single" w:sz="4" w:space="0" w:color="000000"/>
              <w:right w:val="single" w:sz="4" w:space="0" w:color="000000"/>
            </w:tcBorders>
          </w:tcPr>
          <w:p w:rsidR="00B11DE3" w:rsidRDefault="0063626A">
            <w:pPr>
              <w:pStyle w:val="a8"/>
            </w:pPr>
            <w:proofErr w:type="spellStart"/>
            <w:r>
              <w:t>Бастригина</w:t>
            </w:r>
            <w:proofErr w:type="spellEnd"/>
            <w:r>
              <w:t xml:space="preserve"> Татьяна, координатор проекта, </w:t>
            </w:r>
            <w:r>
              <w:t>Региональная общественная организация "Севастопольское общество русской культуры</w:t>
            </w:r>
            <w:r>
              <w:t>" г. Севастополь</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12.40 — 12.50</w:t>
            </w:r>
          </w:p>
        </w:tc>
        <w:tc>
          <w:tcPr>
            <w:tcW w:w="3626" w:type="dxa"/>
            <w:tcBorders>
              <w:left w:val="single" w:sz="4" w:space="0" w:color="000000"/>
              <w:bottom w:val="single" w:sz="4" w:space="0" w:color="000000"/>
            </w:tcBorders>
          </w:tcPr>
          <w:p w:rsidR="00B11DE3" w:rsidRDefault="0063626A">
            <w:pPr>
              <w:widowControl w:val="0"/>
              <w:jc w:val="both"/>
            </w:pPr>
            <w:r>
              <w:t xml:space="preserve">Проект «Твой регион - твои возможности» </w:t>
            </w:r>
          </w:p>
        </w:tc>
        <w:tc>
          <w:tcPr>
            <w:tcW w:w="4372" w:type="dxa"/>
            <w:tcBorders>
              <w:left w:val="single" w:sz="4" w:space="0" w:color="000000"/>
              <w:bottom w:val="single" w:sz="4" w:space="0" w:color="000000"/>
              <w:right w:val="single" w:sz="4" w:space="0" w:color="000000"/>
            </w:tcBorders>
          </w:tcPr>
          <w:p w:rsidR="00B11DE3" w:rsidRDefault="0063626A">
            <w:pPr>
              <w:pStyle w:val="a8"/>
            </w:pPr>
            <w:r>
              <w:t xml:space="preserve">Васильев Михаил, председатель </w:t>
            </w:r>
            <w:r>
              <w:t>ПРОО Центр поддержки добровольчества «Команда 2018», г. Псков</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12.50 — 13.00</w:t>
            </w:r>
          </w:p>
          <w:p w:rsidR="00B11DE3" w:rsidRDefault="0063626A">
            <w:pPr>
              <w:pStyle w:val="a8"/>
            </w:pPr>
            <w:r>
              <w:t>онлайн</w:t>
            </w:r>
          </w:p>
        </w:tc>
        <w:tc>
          <w:tcPr>
            <w:tcW w:w="3626" w:type="dxa"/>
            <w:tcBorders>
              <w:left w:val="single" w:sz="4" w:space="0" w:color="000000"/>
              <w:bottom w:val="single" w:sz="4" w:space="0" w:color="000000"/>
            </w:tcBorders>
          </w:tcPr>
          <w:p w:rsidR="00B11DE3" w:rsidRDefault="0063626A">
            <w:pPr>
              <w:widowControl w:val="0"/>
            </w:pPr>
            <w:r>
              <w:t>Проект "Активное село". Уникальная социальная услуга для повышения пр</w:t>
            </w:r>
            <w:r>
              <w:t>одовольственной безопасности</w:t>
            </w:r>
          </w:p>
        </w:tc>
        <w:tc>
          <w:tcPr>
            <w:tcW w:w="4372" w:type="dxa"/>
            <w:tcBorders>
              <w:left w:val="single" w:sz="4" w:space="0" w:color="000000"/>
              <w:bottom w:val="single" w:sz="4" w:space="0" w:color="000000"/>
              <w:right w:val="single" w:sz="4" w:space="0" w:color="000000"/>
            </w:tcBorders>
          </w:tcPr>
          <w:p w:rsidR="00B11DE3" w:rsidRDefault="0063626A">
            <w:pPr>
              <w:pStyle w:val="a8"/>
            </w:pPr>
            <w:r>
              <w:t>Войченко Анна, директор АНО "Центр эффективного сельского хозяйствования и садоводства"</w:t>
            </w:r>
          </w:p>
        </w:tc>
      </w:tr>
      <w:tr w:rsidR="00B11DE3">
        <w:trPr>
          <w:jc w:val="right"/>
        </w:trPr>
        <w:tc>
          <w:tcPr>
            <w:tcW w:w="1587" w:type="dxa"/>
            <w:tcBorders>
              <w:left w:val="single" w:sz="4" w:space="0" w:color="000000"/>
              <w:bottom w:val="single" w:sz="4" w:space="0" w:color="000000"/>
            </w:tcBorders>
            <w:shd w:val="clear" w:color="auto" w:fill="B0D7CE"/>
          </w:tcPr>
          <w:p w:rsidR="00B11DE3" w:rsidRDefault="0063626A">
            <w:pPr>
              <w:pStyle w:val="a8"/>
            </w:pPr>
            <w:r>
              <w:rPr>
                <w:b/>
                <w:bCs/>
              </w:rPr>
              <w:t xml:space="preserve">13.00 — 14.00  </w:t>
            </w:r>
          </w:p>
        </w:tc>
        <w:tc>
          <w:tcPr>
            <w:tcW w:w="7998" w:type="dxa"/>
            <w:gridSpan w:val="2"/>
            <w:tcBorders>
              <w:left w:val="single" w:sz="4" w:space="0" w:color="000000"/>
              <w:bottom w:val="single" w:sz="4" w:space="0" w:color="000000"/>
              <w:right w:val="single" w:sz="4" w:space="0" w:color="000000"/>
            </w:tcBorders>
            <w:shd w:val="clear" w:color="auto" w:fill="B0D7CE"/>
          </w:tcPr>
          <w:p w:rsidR="00B11DE3" w:rsidRDefault="0063626A">
            <w:pPr>
              <w:pStyle w:val="a8"/>
            </w:pPr>
            <w:r>
              <w:rPr>
                <w:b/>
                <w:bCs/>
              </w:rPr>
              <w:t>Экспертная сессия «Стандарты менеджмента качества НКО: успешные решения»</w:t>
            </w:r>
          </w:p>
          <w:p w:rsidR="00B11DE3" w:rsidRDefault="0063626A">
            <w:pPr>
              <w:pStyle w:val="a8"/>
            </w:pPr>
            <w:r>
              <w:rPr>
                <w:b/>
                <w:bCs/>
              </w:rPr>
              <w:t xml:space="preserve">Модератор: Южакова Илона Юрьевна, генеральный </w:t>
            </w:r>
            <w:r>
              <w:rPr>
                <w:b/>
                <w:bCs/>
              </w:rPr>
              <w:t>директор АНО Центр качества «ОКНО»</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13.00 — 13.10</w:t>
            </w:r>
          </w:p>
        </w:tc>
        <w:tc>
          <w:tcPr>
            <w:tcW w:w="3626" w:type="dxa"/>
            <w:tcBorders>
              <w:left w:val="single" w:sz="4" w:space="0" w:color="000000"/>
              <w:bottom w:val="single" w:sz="4" w:space="0" w:color="000000"/>
            </w:tcBorders>
          </w:tcPr>
          <w:p w:rsidR="00B11DE3" w:rsidRDefault="0063626A">
            <w:pPr>
              <w:pStyle w:val="a8"/>
            </w:pPr>
            <w:r>
              <w:t>Решение вопросов дефицита кадров</w:t>
            </w:r>
          </w:p>
        </w:tc>
        <w:tc>
          <w:tcPr>
            <w:tcW w:w="4372" w:type="dxa"/>
            <w:tcBorders>
              <w:left w:val="single" w:sz="4" w:space="0" w:color="000000"/>
              <w:bottom w:val="single" w:sz="4" w:space="0" w:color="000000"/>
              <w:right w:val="single" w:sz="4" w:space="0" w:color="000000"/>
            </w:tcBorders>
          </w:tcPr>
          <w:p w:rsidR="00B11DE3" w:rsidRDefault="0063626A">
            <w:pPr>
              <w:pStyle w:val="a8"/>
            </w:pPr>
            <w:r>
              <w:t>Николаева Елена, директор АНО "Центр сопровождения НКО Псковской области</w:t>
            </w:r>
            <w:proofErr w:type="gramStart"/>
            <w:r>
              <w:t>",  г.</w:t>
            </w:r>
            <w:proofErr w:type="gramEnd"/>
            <w:r>
              <w:t xml:space="preserve"> Псков</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13.10 — 13.20</w:t>
            </w:r>
          </w:p>
        </w:tc>
        <w:tc>
          <w:tcPr>
            <w:tcW w:w="3626" w:type="dxa"/>
            <w:tcBorders>
              <w:left w:val="single" w:sz="4" w:space="0" w:color="000000"/>
              <w:bottom w:val="single" w:sz="4" w:space="0" w:color="000000"/>
            </w:tcBorders>
          </w:tcPr>
          <w:p w:rsidR="00B11DE3" w:rsidRDefault="0063626A">
            <w:pPr>
              <w:pStyle w:val="a8"/>
            </w:pPr>
            <w:r>
              <w:t>Оптимизация документооборота в НКО в зависимости от уровня развития орган</w:t>
            </w:r>
            <w:r>
              <w:t xml:space="preserve">изации </w:t>
            </w:r>
          </w:p>
        </w:tc>
        <w:tc>
          <w:tcPr>
            <w:tcW w:w="4372" w:type="dxa"/>
            <w:tcBorders>
              <w:left w:val="single" w:sz="4" w:space="0" w:color="000000"/>
              <w:bottom w:val="single" w:sz="4" w:space="0" w:color="000000"/>
              <w:right w:val="single" w:sz="4" w:space="0" w:color="000000"/>
            </w:tcBorders>
          </w:tcPr>
          <w:p w:rsidR="00B11DE3" w:rsidRDefault="0063626A">
            <w:pPr>
              <w:pStyle w:val="a8"/>
            </w:pPr>
            <w:r>
              <w:t xml:space="preserve">Гребнева </w:t>
            </w:r>
            <w:proofErr w:type="gramStart"/>
            <w:r>
              <w:t>Татьяна,</w:t>
            </w:r>
            <w:r>
              <w:br/>
              <w:t>исполнительный</w:t>
            </w:r>
            <w:proofErr w:type="gramEnd"/>
            <w:r>
              <w:t xml:space="preserve"> директор АНО "Центр правовой помощи и консалтинга "Стратегия", Республика Марий Эл,  г. Йошкар-Ола</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13.20 — 13.30</w:t>
            </w:r>
          </w:p>
        </w:tc>
        <w:tc>
          <w:tcPr>
            <w:tcW w:w="3626" w:type="dxa"/>
            <w:tcBorders>
              <w:left w:val="single" w:sz="4" w:space="0" w:color="000000"/>
              <w:bottom w:val="single" w:sz="4" w:space="0" w:color="000000"/>
            </w:tcBorders>
          </w:tcPr>
          <w:p w:rsidR="00B11DE3" w:rsidRDefault="0063626A">
            <w:pPr>
              <w:pStyle w:val="a8"/>
            </w:pPr>
            <w:r>
              <w:t>Создание нового НКО на основе стандарта ОКНО</w:t>
            </w:r>
          </w:p>
        </w:tc>
        <w:tc>
          <w:tcPr>
            <w:tcW w:w="4372" w:type="dxa"/>
            <w:tcBorders>
              <w:left w:val="single" w:sz="4" w:space="0" w:color="000000"/>
              <w:bottom w:val="single" w:sz="4" w:space="0" w:color="000000"/>
              <w:right w:val="single" w:sz="4" w:space="0" w:color="000000"/>
            </w:tcBorders>
          </w:tcPr>
          <w:p w:rsidR="00B11DE3" w:rsidRDefault="0063626A">
            <w:pPr>
              <w:pStyle w:val="a8"/>
            </w:pPr>
            <w:r>
              <w:t>Демина Анна, учредитель АНО Социотехническое бюро "</w:t>
            </w:r>
            <w:r>
              <w:t xml:space="preserve">Движение вверх </w:t>
            </w:r>
            <w:proofErr w:type="gramStart"/>
            <w:r>
              <w:t>" ,</w:t>
            </w:r>
            <w:proofErr w:type="gramEnd"/>
            <w:r>
              <w:t xml:space="preserve"> Республика Коми, г. Сыктывкар</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13.30 — 13.40</w:t>
            </w:r>
          </w:p>
        </w:tc>
        <w:tc>
          <w:tcPr>
            <w:tcW w:w="3626" w:type="dxa"/>
            <w:tcBorders>
              <w:left w:val="single" w:sz="4" w:space="0" w:color="000000"/>
              <w:bottom w:val="single" w:sz="4" w:space="0" w:color="000000"/>
            </w:tcBorders>
          </w:tcPr>
          <w:p w:rsidR="00B11DE3" w:rsidRDefault="0063626A">
            <w:pPr>
              <w:pStyle w:val="a8"/>
            </w:pPr>
            <w:r>
              <w:t xml:space="preserve">Снижение </w:t>
            </w:r>
            <w:proofErr w:type="spellStart"/>
            <w:r>
              <w:t>репутационых</w:t>
            </w:r>
            <w:proofErr w:type="spellEnd"/>
            <w:r>
              <w:t xml:space="preserve"> рисков путем оптимизации процесса сбора пожертвований</w:t>
            </w:r>
          </w:p>
        </w:tc>
        <w:tc>
          <w:tcPr>
            <w:tcW w:w="4372" w:type="dxa"/>
            <w:tcBorders>
              <w:left w:val="single" w:sz="4" w:space="0" w:color="000000"/>
              <w:bottom w:val="single" w:sz="4" w:space="0" w:color="000000"/>
              <w:right w:val="single" w:sz="4" w:space="0" w:color="000000"/>
            </w:tcBorders>
          </w:tcPr>
          <w:p w:rsidR="00B11DE3" w:rsidRDefault="0063626A">
            <w:pPr>
              <w:pStyle w:val="a8"/>
            </w:pPr>
            <w:r>
              <w:t xml:space="preserve">Савельев Максим, директор </w:t>
            </w:r>
            <w:proofErr w:type="spellStart"/>
            <w:r>
              <w:t>Благотовоительный</w:t>
            </w:r>
            <w:proofErr w:type="spellEnd"/>
            <w:r>
              <w:t xml:space="preserve"> фонд помощи детям- сиротам, инвалидам, ветеранам и малоимущим семьям «Об</w:t>
            </w:r>
            <w:r>
              <w:t>ъединение», Псковская область, г. Великие Луки</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13.40 — 13.50</w:t>
            </w:r>
          </w:p>
          <w:p w:rsidR="00B11DE3" w:rsidRDefault="0063626A">
            <w:pPr>
              <w:pStyle w:val="a8"/>
            </w:pPr>
            <w:r>
              <w:t>(онлайн)</w:t>
            </w:r>
          </w:p>
        </w:tc>
        <w:tc>
          <w:tcPr>
            <w:tcW w:w="3626" w:type="dxa"/>
            <w:tcBorders>
              <w:left w:val="single" w:sz="4" w:space="0" w:color="000000"/>
              <w:bottom w:val="single" w:sz="4" w:space="0" w:color="000000"/>
            </w:tcBorders>
          </w:tcPr>
          <w:p w:rsidR="00B11DE3" w:rsidRDefault="0063626A">
            <w:pPr>
              <w:pStyle w:val="a8"/>
            </w:pPr>
            <w:r>
              <w:t xml:space="preserve">Технология организации и проведения внутреннего аудита в НКО </w:t>
            </w:r>
          </w:p>
        </w:tc>
        <w:tc>
          <w:tcPr>
            <w:tcW w:w="4372" w:type="dxa"/>
            <w:tcBorders>
              <w:left w:val="single" w:sz="4" w:space="0" w:color="000000"/>
              <w:bottom w:val="single" w:sz="4" w:space="0" w:color="000000"/>
              <w:right w:val="single" w:sz="4" w:space="0" w:color="000000"/>
            </w:tcBorders>
          </w:tcPr>
          <w:p w:rsidR="00B11DE3" w:rsidRDefault="0063626A">
            <w:pPr>
              <w:widowControl w:val="0"/>
            </w:pPr>
            <w:proofErr w:type="spellStart"/>
            <w:r>
              <w:rPr>
                <w:rFonts w:ascii="Times New Roman" w:hAnsi="Times New Roman"/>
                <w:sz w:val="22"/>
              </w:rPr>
              <w:t>Лагвилава</w:t>
            </w:r>
            <w:proofErr w:type="spellEnd"/>
            <w:r>
              <w:rPr>
                <w:rFonts w:ascii="Times New Roman" w:hAnsi="Times New Roman"/>
                <w:sz w:val="22"/>
              </w:rPr>
              <w:t xml:space="preserve"> Кира, руководитель службы секретариата, Псковская областная общественная организация "</w:t>
            </w:r>
            <w:r>
              <w:rPr>
                <w:rFonts w:ascii="Times New Roman" w:hAnsi="Times New Roman"/>
                <w:sz w:val="22"/>
              </w:rPr>
              <w:t>Федерация альпинизма, скалолазания и спортивного туризма", г. Псков</w:t>
            </w:r>
          </w:p>
        </w:tc>
      </w:tr>
      <w:tr w:rsidR="00B11DE3">
        <w:trPr>
          <w:jc w:val="right"/>
        </w:trPr>
        <w:tc>
          <w:tcPr>
            <w:tcW w:w="1587" w:type="dxa"/>
            <w:tcBorders>
              <w:left w:val="single" w:sz="4" w:space="0" w:color="000000"/>
              <w:bottom w:val="single" w:sz="4" w:space="0" w:color="000000"/>
            </w:tcBorders>
          </w:tcPr>
          <w:p w:rsidR="00B11DE3" w:rsidRDefault="0063626A">
            <w:pPr>
              <w:pStyle w:val="a8"/>
            </w:pPr>
            <w:r>
              <w:t>13.50 — 14.00</w:t>
            </w:r>
          </w:p>
          <w:p w:rsidR="00B11DE3" w:rsidRDefault="0063626A">
            <w:pPr>
              <w:pStyle w:val="a8"/>
            </w:pPr>
            <w:r>
              <w:t>онлайн</w:t>
            </w:r>
          </w:p>
        </w:tc>
        <w:tc>
          <w:tcPr>
            <w:tcW w:w="3626" w:type="dxa"/>
            <w:tcBorders>
              <w:left w:val="single" w:sz="4" w:space="0" w:color="000000"/>
              <w:bottom w:val="single" w:sz="4" w:space="0" w:color="000000"/>
            </w:tcBorders>
          </w:tcPr>
          <w:p w:rsidR="00B11DE3" w:rsidRDefault="0063626A">
            <w:pPr>
              <w:pStyle w:val="a8"/>
            </w:pPr>
            <w:r>
              <w:t>Опыт создание и реализация планов улучшений в спортивной организации</w:t>
            </w:r>
          </w:p>
        </w:tc>
        <w:tc>
          <w:tcPr>
            <w:tcW w:w="4372" w:type="dxa"/>
            <w:tcBorders>
              <w:left w:val="single" w:sz="4" w:space="0" w:color="000000"/>
              <w:bottom w:val="single" w:sz="4" w:space="0" w:color="000000"/>
              <w:right w:val="single" w:sz="4" w:space="0" w:color="000000"/>
            </w:tcBorders>
          </w:tcPr>
          <w:p w:rsidR="00B11DE3" w:rsidRDefault="0063626A">
            <w:pPr>
              <w:pStyle w:val="a8"/>
            </w:pPr>
            <w:r>
              <w:t>Тимофеева Кристина, директор АНО «Клуб единоборств «Спортивное единство», г. Псков</w:t>
            </w:r>
          </w:p>
        </w:tc>
      </w:tr>
      <w:tr w:rsidR="00B11DE3">
        <w:trPr>
          <w:jc w:val="right"/>
        </w:trPr>
        <w:tc>
          <w:tcPr>
            <w:tcW w:w="1587" w:type="dxa"/>
            <w:tcBorders>
              <w:left w:val="single" w:sz="4" w:space="0" w:color="000000"/>
              <w:bottom w:val="single" w:sz="4" w:space="0" w:color="000000"/>
            </w:tcBorders>
          </w:tcPr>
          <w:p w:rsidR="00B11DE3" w:rsidRDefault="0063626A">
            <w:pPr>
              <w:pStyle w:val="a8"/>
            </w:pPr>
            <w:r>
              <w:rPr>
                <w:b/>
                <w:bCs/>
              </w:rPr>
              <w:lastRenderedPageBreak/>
              <w:t>14.00  - 14.</w:t>
            </w:r>
            <w:r>
              <w:rPr>
                <w:b/>
                <w:bCs/>
                <w:lang w:val="en-US"/>
              </w:rPr>
              <w:t>30</w:t>
            </w: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r>
              <w:rPr>
                <w:b/>
                <w:bCs/>
              </w:rPr>
              <w:t>Кофе пауза</w:t>
            </w:r>
          </w:p>
        </w:tc>
      </w:tr>
      <w:tr w:rsidR="00B11DE3">
        <w:trPr>
          <w:jc w:val="right"/>
        </w:trPr>
        <w:tc>
          <w:tcPr>
            <w:tcW w:w="1587" w:type="dxa"/>
            <w:tcBorders>
              <w:left w:val="single" w:sz="4" w:space="0" w:color="000000"/>
              <w:bottom w:val="single" w:sz="4" w:space="0" w:color="000000"/>
            </w:tcBorders>
            <w:shd w:val="clear" w:color="auto" w:fill="B0D7CE"/>
          </w:tcPr>
          <w:p w:rsidR="00B11DE3" w:rsidRDefault="0063626A">
            <w:pPr>
              <w:pStyle w:val="a8"/>
            </w:pPr>
            <w:r>
              <w:rPr>
                <w:b/>
                <w:bCs/>
              </w:rPr>
              <w:t>14.30 — 16.00</w:t>
            </w:r>
          </w:p>
          <w:p w:rsidR="00B11DE3" w:rsidRDefault="00B11DE3">
            <w:pPr>
              <w:widowControl w:val="0"/>
              <w:jc w:val="both"/>
              <w:rPr>
                <w:b/>
                <w:bCs/>
              </w:rPr>
            </w:pPr>
          </w:p>
        </w:tc>
        <w:tc>
          <w:tcPr>
            <w:tcW w:w="7998" w:type="dxa"/>
            <w:gridSpan w:val="2"/>
            <w:tcBorders>
              <w:left w:val="single" w:sz="4" w:space="0" w:color="000000"/>
              <w:bottom w:val="single" w:sz="4" w:space="0" w:color="000000"/>
              <w:right w:val="single" w:sz="4" w:space="0" w:color="000000"/>
            </w:tcBorders>
            <w:shd w:val="clear" w:color="auto" w:fill="B0D7CE"/>
          </w:tcPr>
          <w:p w:rsidR="00B11DE3" w:rsidRDefault="0063626A">
            <w:pPr>
              <w:widowControl w:val="0"/>
              <w:jc w:val="both"/>
            </w:pPr>
            <w:r>
              <w:rPr>
                <w:b/>
                <w:bCs/>
              </w:rPr>
              <w:t>Дискуссионная площадка: «Единая модель качества жизни как основа для оценки эффективности социальных проектов»</w:t>
            </w:r>
          </w:p>
          <w:p w:rsidR="00B11DE3" w:rsidRDefault="0063626A">
            <w:pPr>
              <w:widowControl w:val="0"/>
              <w:jc w:val="both"/>
            </w:pPr>
            <w:r>
              <w:rPr>
                <w:b/>
                <w:bCs/>
              </w:rPr>
              <w:t xml:space="preserve">Модератор: </w:t>
            </w:r>
            <w:proofErr w:type="spellStart"/>
            <w:r>
              <w:rPr>
                <w:b/>
                <w:bCs/>
              </w:rPr>
              <w:t>Кулькова</w:t>
            </w:r>
            <w:proofErr w:type="spellEnd"/>
            <w:r>
              <w:rPr>
                <w:b/>
                <w:bCs/>
              </w:rPr>
              <w:t xml:space="preserve"> Варвара Юрьевна, д.э.н., профессор КГЭУ</w:t>
            </w:r>
          </w:p>
        </w:tc>
      </w:tr>
      <w:tr w:rsidR="00B11DE3">
        <w:trPr>
          <w:jc w:val="right"/>
        </w:trPr>
        <w:tc>
          <w:tcPr>
            <w:tcW w:w="1587" w:type="dxa"/>
            <w:vMerge w:val="restart"/>
            <w:tcBorders>
              <w:left w:val="single" w:sz="4" w:space="0" w:color="000000"/>
              <w:bottom w:val="single" w:sz="4" w:space="0" w:color="000000"/>
            </w:tcBorders>
          </w:tcPr>
          <w:p w:rsidR="00B11DE3" w:rsidRDefault="00B11DE3">
            <w:pPr>
              <w:pStyle w:val="a8"/>
            </w:pPr>
          </w:p>
        </w:tc>
        <w:tc>
          <w:tcPr>
            <w:tcW w:w="7998" w:type="dxa"/>
            <w:gridSpan w:val="2"/>
            <w:tcBorders>
              <w:top w:val="single" w:sz="4" w:space="0" w:color="000000"/>
              <w:left w:val="single" w:sz="4" w:space="0" w:color="000000"/>
              <w:bottom w:val="single" w:sz="4" w:space="0" w:color="000000"/>
              <w:right w:val="single" w:sz="4" w:space="0" w:color="000000"/>
            </w:tcBorders>
          </w:tcPr>
          <w:p w:rsidR="00B11DE3" w:rsidRDefault="0063626A">
            <w:pPr>
              <w:pStyle w:val="a8"/>
            </w:pPr>
            <w:proofErr w:type="spellStart"/>
            <w:r>
              <w:t>Кулькова</w:t>
            </w:r>
            <w:proofErr w:type="spellEnd"/>
            <w:r>
              <w:t xml:space="preserve"> Варвара Юрьевна, </w:t>
            </w:r>
            <w:r>
              <w:t>д.э.н., профессор КГЭУ</w:t>
            </w:r>
          </w:p>
        </w:tc>
      </w:tr>
      <w:tr w:rsidR="00B11DE3">
        <w:trPr>
          <w:jc w:val="right"/>
        </w:trPr>
        <w:tc>
          <w:tcPr>
            <w:tcW w:w="1587" w:type="dxa"/>
            <w:vMerge/>
            <w:tcBorders>
              <w:left w:val="single" w:sz="4" w:space="0" w:color="000000"/>
              <w:bottom w:val="single" w:sz="4" w:space="0" w:color="000000"/>
            </w:tcBorders>
          </w:tcPr>
          <w:p w:rsidR="00B11DE3" w:rsidRDefault="00B11DE3">
            <w:pPr>
              <w:pStyle w:val="a8"/>
            </w:pP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r>
              <w:t xml:space="preserve">Круглов Михаил Геннадьевич, </w:t>
            </w:r>
            <w:proofErr w:type="spellStart"/>
            <w:r>
              <w:t>к.тех.н</w:t>
            </w:r>
            <w:proofErr w:type="spellEnd"/>
            <w:r>
              <w:t xml:space="preserve">., доцент </w:t>
            </w:r>
            <w:proofErr w:type="spellStart"/>
            <w:r>
              <w:t>РАНХиГС</w:t>
            </w:r>
            <w:proofErr w:type="spellEnd"/>
            <w:r>
              <w:t>, профессор ВШЭ</w:t>
            </w:r>
          </w:p>
        </w:tc>
      </w:tr>
      <w:tr w:rsidR="00B11DE3">
        <w:trPr>
          <w:jc w:val="right"/>
        </w:trPr>
        <w:tc>
          <w:tcPr>
            <w:tcW w:w="1587" w:type="dxa"/>
            <w:vMerge/>
            <w:tcBorders>
              <w:left w:val="single" w:sz="4" w:space="0" w:color="000000"/>
              <w:bottom w:val="single" w:sz="4" w:space="0" w:color="000000"/>
            </w:tcBorders>
          </w:tcPr>
          <w:p w:rsidR="00B11DE3" w:rsidRDefault="00B11DE3">
            <w:pPr>
              <w:pStyle w:val="a8"/>
            </w:pP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r>
              <w:t>Кошелева Наталья Александровна, консультант по мониторингу и оценке, Президент Ассоциации специалистов по оценке программ и политик</w:t>
            </w:r>
          </w:p>
        </w:tc>
      </w:tr>
      <w:tr w:rsidR="00B11DE3">
        <w:trPr>
          <w:jc w:val="right"/>
        </w:trPr>
        <w:tc>
          <w:tcPr>
            <w:tcW w:w="1587" w:type="dxa"/>
            <w:vMerge/>
            <w:tcBorders>
              <w:left w:val="single" w:sz="4" w:space="0" w:color="000000"/>
              <w:bottom w:val="single" w:sz="4" w:space="0" w:color="000000"/>
            </w:tcBorders>
          </w:tcPr>
          <w:p w:rsidR="00B11DE3" w:rsidRDefault="00B11DE3">
            <w:pPr>
              <w:pStyle w:val="a8"/>
            </w:pP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r>
              <w:t>Скокова Ю</w:t>
            </w:r>
            <w:r>
              <w:t xml:space="preserve">лия Аркадиевна, </w:t>
            </w:r>
            <w:proofErr w:type="spellStart"/>
            <w:r>
              <w:t>к.с.н</w:t>
            </w:r>
            <w:proofErr w:type="spellEnd"/>
            <w:r>
              <w:t>., директор Центра оценки общественных инициатив ИППИ ВШЭ (онлайн)</w:t>
            </w:r>
          </w:p>
        </w:tc>
      </w:tr>
      <w:tr w:rsidR="00B11DE3">
        <w:trPr>
          <w:jc w:val="right"/>
        </w:trPr>
        <w:tc>
          <w:tcPr>
            <w:tcW w:w="1587" w:type="dxa"/>
            <w:vMerge/>
            <w:tcBorders>
              <w:left w:val="single" w:sz="4" w:space="0" w:color="000000"/>
              <w:bottom w:val="single" w:sz="4" w:space="0" w:color="000000"/>
            </w:tcBorders>
          </w:tcPr>
          <w:p w:rsidR="00B11DE3" w:rsidRDefault="00B11DE3">
            <w:pPr>
              <w:pStyle w:val="a8"/>
            </w:pP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proofErr w:type="spellStart"/>
            <w:r>
              <w:t>Жигулина</w:t>
            </w:r>
            <w:proofErr w:type="spellEnd"/>
            <w:r>
              <w:t xml:space="preserve"> Юлия Анатольевна, исполнительный директор Фонда «Наше будущее»</w:t>
            </w:r>
          </w:p>
        </w:tc>
      </w:tr>
      <w:tr w:rsidR="00B11DE3">
        <w:trPr>
          <w:jc w:val="right"/>
        </w:trPr>
        <w:tc>
          <w:tcPr>
            <w:tcW w:w="1587" w:type="dxa"/>
            <w:vMerge/>
            <w:tcBorders>
              <w:left w:val="single" w:sz="4" w:space="0" w:color="000000"/>
              <w:bottom w:val="single" w:sz="4" w:space="0" w:color="000000"/>
            </w:tcBorders>
          </w:tcPr>
          <w:p w:rsidR="00B11DE3" w:rsidRDefault="00B11DE3">
            <w:pPr>
              <w:pStyle w:val="a8"/>
            </w:pPr>
          </w:p>
        </w:tc>
        <w:tc>
          <w:tcPr>
            <w:tcW w:w="7998" w:type="dxa"/>
            <w:gridSpan w:val="2"/>
            <w:tcBorders>
              <w:left w:val="single" w:sz="4" w:space="0" w:color="000000"/>
              <w:bottom w:val="single" w:sz="4" w:space="0" w:color="000000"/>
              <w:right w:val="single" w:sz="4" w:space="0" w:color="000000"/>
            </w:tcBorders>
          </w:tcPr>
          <w:p w:rsidR="00B11DE3" w:rsidRDefault="0063626A">
            <w:pPr>
              <w:pStyle w:val="a8"/>
            </w:pPr>
            <w:r>
              <w:t xml:space="preserve">Боков Денис Александрович, управляющий директор Блока агента Правительства </w:t>
            </w:r>
            <w:proofErr w:type="gramStart"/>
            <w:r>
              <w:t>РФ,  ГК</w:t>
            </w:r>
            <w:proofErr w:type="gramEnd"/>
            <w:r>
              <w:t xml:space="preserve"> развития </w:t>
            </w:r>
            <w:r>
              <w:t>ВЭБ.РФ</w:t>
            </w:r>
          </w:p>
        </w:tc>
      </w:tr>
      <w:tr w:rsidR="00B11DE3">
        <w:trPr>
          <w:jc w:val="right"/>
        </w:trPr>
        <w:tc>
          <w:tcPr>
            <w:tcW w:w="1587" w:type="dxa"/>
            <w:tcBorders>
              <w:left w:val="single" w:sz="4" w:space="0" w:color="000000"/>
              <w:bottom w:val="single" w:sz="4" w:space="0" w:color="000000"/>
            </w:tcBorders>
            <w:shd w:val="clear" w:color="auto" w:fill="B0D7CE"/>
          </w:tcPr>
          <w:p w:rsidR="00B11DE3" w:rsidRDefault="0063626A">
            <w:pPr>
              <w:pStyle w:val="a8"/>
            </w:pPr>
            <w:r>
              <w:rPr>
                <w:b/>
                <w:bCs/>
              </w:rPr>
              <w:t>16.00 — 16.30</w:t>
            </w:r>
          </w:p>
        </w:tc>
        <w:tc>
          <w:tcPr>
            <w:tcW w:w="7998" w:type="dxa"/>
            <w:gridSpan w:val="2"/>
            <w:tcBorders>
              <w:left w:val="single" w:sz="4" w:space="0" w:color="000000"/>
              <w:bottom w:val="single" w:sz="4" w:space="0" w:color="000000"/>
              <w:right w:val="single" w:sz="4" w:space="0" w:color="000000"/>
            </w:tcBorders>
            <w:shd w:val="clear" w:color="auto" w:fill="B0D7CE"/>
          </w:tcPr>
          <w:p w:rsidR="00B11DE3" w:rsidRDefault="0063626A">
            <w:pPr>
              <w:pStyle w:val="a8"/>
            </w:pPr>
            <w:r>
              <w:rPr>
                <w:b/>
                <w:bCs/>
              </w:rPr>
              <w:t>Подведение итогов. Закрытие форума</w:t>
            </w:r>
          </w:p>
        </w:tc>
      </w:tr>
      <w:tr w:rsidR="00B11DE3">
        <w:trPr>
          <w:jc w:val="right"/>
        </w:trPr>
        <w:tc>
          <w:tcPr>
            <w:tcW w:w="1587" w:type="dxa"/>
            <w:tcBorders>
              <w:left w:val="single" w:sz="4" w:space="0" w:color="000000"/>
              <w:bottom w:val="single" w:sz="4" w:space="0" w:color="000000"/>
            </w:tcBorders>
            <w:shd w:val="clear" w:color="auto" w:fill="B0D7CE"/>
          </w:tcPr>
          <w:p w:rsidR="00B11DE3" w:rsidRDefault="0063626A">
            <w:pPr>
              <w:pStyle w:val="a8"/>
            </w:pPr>
            <w:r>
              <w:rPr>
                <w:b/>
                <w:bCs/>
              </w:rPr>
              <w:t>16.30 — 17.00</w:t>
            </w:r>
          </w:p>
        </w:tc>
        <w:tc>
          <w:tcPr>
            <w:tcW w:w="7998" w:type="dxa"/>
            <w:gridSpan w:val="2"/>
            <w:tcBorders>
              <w:left w:val="single" w:sz="4" w:space="0" w:color="000000"/>
              <w:bottom w:val="single" w:sz="4" w:space="0" w:color="000000"/>
              <w:right w:val="single" w:sz="4" w:space="0" w:color="000000"/>
            </w:tcBorders>
            <w:shd w:val="clear" w:color="auto" w:fill="B0D7CE"/>
          </w:tcPr>
          <w:p w:rsidR="00B11DE3" w:rsidRDefault="0063626A">
            <w:pPr>
              <w:widowControl w:val="0"/>
              <w:rPr>
                <w:b/>
                <w:bCs/>
              </w:rPr>
            </w:pPr>
            <w:r>
              <w:rPr>
                <w:rFonts w:ascii="Times New Roman" w:hAnsi="Times New Roman"/>
                <w:b/>
                <w:bCs/>
                <w:sz w:val="22"/>
              </w:rPr>
              <w:t xml:space="preserve">Выступление образцового детского коллектива ансамбля гусляров «Лель» Центра образования «Псковский педагогический </w:t>
            </w:r>
            <w:proofErr w:type="spellStart"/>
            <w:proofErr w:type="gramStart"/>
            <w:r>
              <w:rPr>
                <w:rFonts w:ascii="Times New Roman" w:hAnsi="Times New Roman"/>
                <w:b/>
                <w:bCs/>
                <w:sz w:val="22"/>
              </w:rPr>
              <w:t>комплекс»Выступление</w:t>
            </w:r>
            <w:proofErr w:type="spellEnd"/>
            <w:proofErr w:type="gramEnd"/>
            <w:r>
              <w:rPr>
                <w:rFonts w:ascii="Times New Roman" w:hAnsi="Times New Roman"/>
                <w:b/>
                <w:bCs/>
                <w:sz w:val="22"/>
              </w:rPr>
              <w:t xml:space="preserve"> коллектива «Лель» (П</w:t>
            </w:r>
            <w:r>
              <w:rPr>
                <w:rFonts w:ascii="Times New Roman" w:hAnsi="Times New Roman"/>
                <w:b/>
                <w:bCs/>
                <w:sz w:val="22"/>
              </w:rPr>
              <w:t>РОО ДМТ "Музыкальное наследие</w:t>
            </w:r>
            <w:r>
              <w:rPr>
                <w:rFonts w:ascii="Times New Roman" w:hAnsi="Times New Roman"/>
                <w:b/>
                <w:bCs/>
                <w:sz w:val="22"/>
              </w:rPr>
              <w:t xml:space="preserve"> </w:t>
            </w:r>
            <w:proofErr w:type="spellStart"/>
            <w:r>
              <w:rPr>
                <w:rFonts w:ascii="Times New Roman" w:hAnsi="Times New Roman"/>
                <w:b/>
                <w:bCs/>
                <w:sz w:val="22"/>
              </w:rPr>
              <w:t>Псковщины</w:t>
            </w:r>
            <w:proofErr w:type="spellEnd"/>
            <w:r>
              <w:rPr>
                <w:rFonts w:ascii="Times New Roman" w:hAnsi="Times New Roman"/>
                <w:b/>
                <w:bCs/>
                <w:sz w:val="22"/>
              </w:rPr>
              <w:t>")</w:t>
            </w:r>
          </w:p>
        </w:tc>
      </w:tr>
    </w:tbl>
    <w:p w:rsidR="00B11DE3" w:rsidRDefault="00B11DE3"/>
    <w:p w:rsidR="00B11DE3" w:rsidRDefault="00B11DE3"/>
    <w:p w:rsidR="00B11DE3" w:rsidRDefault="00B11DE3"/>
    <w:sectPr w:rsidR="00B11DE3">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E3"/>
    <w:rsid w:val="0063626A"/>
    <w:rsid w:val="00B11D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6FBD7-02F0-4365-AE84-E91A6070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widowControl w:val="0"/>
      <w:suppressLineNumbers/>
    </w:pPr>
  </w:style>
  <w:style w:type="paragraph" w:customStyle="1" w:styleId="a9">
    <w:name w:val="Заголовок таблицы"/>
    <w:basedOn w:val="a8"/>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Малицкая Лариса Олеговна</dc:creator>
  <dc:description/>
  <cp:lastModifiedBy>Малицкая Лариса Олеговна</cp:lastModifiedBy>
  <cp:revision>2</cp:revision>
  <dcterms:created xsi:type="dcterms:W3CDTF">2022-10-27T05:37:00Z</dcterms:created>
  <dcterms:modified xsi:type="dcterms:W3CDTF">2022-10-27T05:37:00Z</dcterms:modified>
  <dc:language>ru-RU</dc:language>
</cp:coreProperties>
</file>